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270" w:lineRule="atLeast"/>
        <w:ind w:left="0" w:right="0" w:firstLine="480" w:firstLineChars="20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rPr>
        <w:t>陕西伟宏钢结构有限公司于2012年年底建成，位于咸阳市武功县工业园区。公司2013年3月投产，投资规模2.2亿元，厂房面积60000平方米，年产能60000吨，拥有完整的现代化钢构生产线8条（其中重钢生产线2条，轻钢生产线5条，次构生产线1条），产品类型涉及H钢，箱型柱、十字柱、格构柱。箱型、桁架等。具备钢结构制造特级资质、钢结构工程设计专项甲级资质、钢结构工程专业承包一级资质。</w:t>
      </w:r>
    </w:p>
    <w:p>
      <w:pPr>
        <w:pStyle w:val="2"/>
        <w:keepNext w:val="0"/>
        <w:keepLines w:val="0"/>
        <w:widowControl/>
        <w:suppressLineNumbers w:val="0"/>
        <w:spacing w:before="75" w:beforeAutospacing="0" w:after="75" w:afterAutospacing="0" w:line="27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rPr>
        <w:t>  目前，公司已在工业厂房钢结构、高层钢结构、空间钢结构、住宅钢结构、桥梁钢结构、网架钢结构等领域迅速简历起领先的优势，与中建、中治、宝治、中材等国内多家知名集团公司建立战略合作伙伴关系。先进的生产设备，完善的管理技术，“以市场需求为导向，以服务客户为根本”的经营理念。陕西伟宏钢结构有限公司迅速在陕西省乃至中西部钢结构市场展位脚跟，赢得客户的信任和高度评价。</w:t>
      </w:r>
    </w:p>
    <w:p>
      <w:pPr>
        <w:pStyle w:val="2"/>
        <w:keepNext w:val="0"/>
        <w:keepLines w:val="0"/>
        <w:widowControl/>
        <w:suppressLineNumbers w:val="0"/>
        <w:spacing w:before="75" w:beforeAutospacing="0" w:after="75" w:afterAutospacing="0" w:line="27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rPr>
        <w:t xml:space="preserve">  </w:t>
      </w:r>
      <w:r>
        <w:rPr>
          <w:rFonts w:hint="eastAsia" w:ascii="宋体" w:hAnsi="宋体" w:eastAsia="宋体" w:cs="宋体"/>
          <w:b w:val="0"/>
          <w:i w:val="0"/>
          <w:caps w:val="0"/>
          <w:color w:val="000000"/>
          <w:spacing w:val="0"/>
          <w:sz w:val="24"/>
          <w:szCs w:val="24"/>
          <w:lang w:val="en-US" w:eastAsia="zh-CN"/>
        </w:rPr>
        <w:t xml:space="preserve"> </w:t>
      </w:r>
      <w:bookmarkStart w:id="0" w:name="_GoBack"/>
      <w:bookmarkEnd w:id="0"/>
      <w:r>
        <w:rPr>
          <w:rFonts w:hint="eastAsia" w:ascii="宋体" w:hAnsi="宋体" w:eastAsia="宋体" w:cs="宋体"/>
          <w:b w:val="0"/>
          <w:i w:val="0"/>
          <w:caps w:val="0"/>
          <w:color w:val="000000"/>
          <w:spacing w:val="0"/>
          <w:sz w:val="24"/>
          <w:szCs w:val="24"/>
        </w:rPr>
        <w:t>陕西伟宏钢结构有限公司通过市场定位及自身分析，围绕以“合思、合智、合行”为核心价值观；以“打造中西部地区最大的钢结构工程营建商、材料制造商”为愿景；以“肩负城市建设重任，构建品质生活空间”为使命；以“效率、效益、利益、价值”为经营理念；以“制度规范、执行高效、刚柔相济、持续改进”为管理理念的“合”企业文化理念体系，力求将伟宏钢结构公司打造成产品精良、服务至上的优秀企业，为中西部发展及打造武功县西北地区最大的钢结构产业聚集区做出贡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E72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2017-09-07T02:13:30Z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