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70" w:lineRule="atLeast"/>
        <w:ind w:left="0" w:right="0" w:firstLine="480" w:firstLineChars="2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陕西伟宏钢结构有限公司于2012年年底建成，位于咸阳市武功县工业园区。公司2013年3月投产，投资规模2.2亿元，厂房面积60000平方米，年产能60000吨，拥有完整的现代化钢构生产线8条（其中重钢生产线2条，轻钢生产线5条，次构生产线1条），产品类型涉及H钢，箱型柱、十字柱、格构柱。箱型、桁架等。具备钢结构制造特级资质、钢结构工程设计专项甲级资质、钢结构工程专业承包一级资质。</w:t>
      </w:r>
    </w:p>
    <w:p>
      <w:pPr>
        <w:pStyle w:val="2"/>
        <w:keepNext w:val="0"/>
        <w:keepLines w:val="0"/>
        <w:widowControl/>
        <w:suppressLineNumbers w:val="0"/>
        <w:spacing w:before="75" w:beforeAutospacing="0" w:after="75" w:afterAutospacing="0" w:line="27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目前，公司已在工业厂房钢结构、高层钢结构、空间钢结构、住宅钢结构、桥梁钢结构、网架钢结构等领域迅速简历起领先的优势，与中建、中治、宝治、中材等国内多家知名集团公司建立战略合作伙伴关系。先进的生产设备，完善的管理技术，“以市场需求为导向，以服务客户为根本”的经营理念。陕西伟宏钢结构有限公司迅速在陕西省乃至中西部钢结构市场展位脚跟，赢得客户的信任和高度评价。</w:t>
      </w:r>
    </w:p>
    <w:p>
      <w:pPr>
        <w:pStyle w:val="2"/>
        <w:keepNext w:val="0"/>
        <w:keepLines w:val="0"/>
        <w:widowControl/>
        <w:suppressLineNumbers w:val="0"/>
        <w:spacing w:before="75" w:beforeAutospacing="0" w:after="75" w:afterAutospacing="0" w:line="27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xml:space="preserve">  </w:t>
      </w:r>
      <w:r>
        <w:rPr>
          <w:rFonts w:hint="eastAsia" w:ascii="宋体" w:hAnsi="宋体" w:eastAsia="宋体" w:cs="宋体"/>
          <w:b w:val="0"/>
          <w:i w:val="0"/>
          <w:caps w:val="0"/>
          <w:color w:val="000000"/>
          <w:spacing w:val="0"/>
          <w:sz w:val="24"/>
          <w:szCs w:val="24"/>
          <w:lang w:val="en-US" w:eastAsia="zh-CN"/>
        </w:rPr>
        <w:t xml:space="preserve"> </w:t>
      </w:r>
      <w:bookmarkStart w:id="0" w:name="_GoBack"/>
      <w:bookmarkEnd w:id="0"/>
      <w:r>
        <w:rPr>
          <w:rFonts w:hint="eastAsia" w:ascii="宋体" w:hAnsi="宋体" w:eastAsia="宋体" w:cs="宋体"/>
          <w:b w:val="0"/>
          <w:i w:val="0"/>
          <w:caps w:val="0"/>
          <w:color w:val="000000"/>
          <w:spacing w:val="0"/>
          <w:sz w:val="24"/>
          <w:szCs w:val="24"/>
        </w:rPr>
        <w:t>陕西伟宏钢结构有限公司通过市场定位及自身分析，围绕以“合思、合智、合行”为核心价值观；以“打造中西部地区最大的钢结构工程营建商、材料制造商”为愿景；以“肩负城市建设重任，构建品质生活空间”为使命；以“效率、效益、利益、价值”为经营理念；以“制度规范、执行高效、刚柔相济、持续改进”为管理理念的“合”企业文化理念体系，力求将伟宏钢结构公司打造成产品精良、服务至上的优秀企业，为中西部发展及打造武功县西北地区最大的钢结构产业聚集区做出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E7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2017-09-07T02:13:30Z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