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附件3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 w:ascii="宋体" w:hAnsi="宋体" w:cs="Courier New"/>
          <w:b/>
          <w:sz w:val="44"/>
          <w:szCs w:val="44"/>
        </w:rPr>
      </w:pPr>
      <w:bookmarkStart w:id="1" w:name="_GoBack"/>
      <w:r>
        <w:rPr>
          <w:rFonts w:hint="eastAsia" w:ascii="宋体" w:hAnsi="宋体" w:cs="Courier New"/>
          <w:b/>
          <w:sz w:val="44"/>
          <w:szCs w:val="44"/>
        </w:rPr>
        <w:t>应聘人员登记表填表说明</w:t>
      </w:r>
    </w:p>
    <w:bookmarkEnd w:id="1"/>
    <w:p>
      <w:pPr>
        <w:jc w:val="center"/>
        <w:rPr>
          <w:rFonts w:hint="eastAsia" w:ascii="仿宋_GB2312" w:hAnsi="Courier New" w:eastAsia="仿宋_GB2312" w:cs="Courier New"/>
          <w:b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1、</w:t>
      </w:r>
      <w:r>
        <w:rPr>
          <w:rFonts w:hint="eastAsia" w:ascii="仿宋_GB2312" w:hAnsi="宋体" w:eastAsia="仿宋_GB2312" w:cs="仿宋_GB2312"/>
          <w:sz w:val="32"/>
          <w:szCs w:val="32"/>
        </w:rPr>
        <w:t>表中所列项目，由本人实事求是地填写。表内项目没有内容填写的，可填写“无”。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2、</w:t>
      </w:r>
      <w:r>
        <w:rPr>
          <w:rFonts w:hint="eastAsia" w:ascii="仿宋_GB2312" w:hAnsi="宋体" w:eastAsia="仿宋_GB2312" w:cs="仿宋_GB2312"/>
          <w:sz w:val="32"/>
          <w:szCs w:val="32"/>
        </w:rPr>
        <w:t>表中的日期、时间具体到月，一律用公历和阿拉伯数字表示，如“</w:t>
      </w:r>
      <w:r>
        <w:rPr>
          <w:rFonts w:ascii="仿宋_GB2312" w:hAnsi="宋体" w:eastAsia="仿宋_GB2312" w:cs="仿宋_GB2312"/>
          <w:sz w:val="32"/>
          <w:szCs w:val="32"/>
        </w:rPr>
        <w:t>1992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ascii="仿宋_GB2312" w:hAnsi="宋体" w:eastAsia="仿宋_GB2312" w:cs="仿宋_GB2312"/>
          <w:sz w:val="32"/>
          <w:szCs w:val="32"/>
        </w:rPr>
        <w:t>5</w:t>
      </w:r>
      <w:r>
        <w:rPr>
          <w:rFonts w:hint="eastAsia" w:ascii="仿宋_GB2312" w:hAnsi="宋体" w:eastAsia="仿宋_GB2312" w:cs="仿宋_GB2312"/>
          <w:sz w:val="32"/>
          <w:szCs w:val="32"/>
        </w:rPr>
        <w:t>月”应填写为“</w:t>
      </w:r>
      <w:r>
        <w:rPr>
          <w:rFonts w:ascii="仿宋_GB2312" w:hAnsi="宋体" w:eastAsia="仿宋_GB2312" w:cs="仿宋_GB2312"/>
          <w:sz w:val="32"/>
          <w:szCs w:val="32"/>
        </w:rPr>
        <w:t>1992.05</w:t>
      </w:r>
      <w:r>
        <w:rPr>
          <w:rFonts w:hint="eastAsia" w:ascii="仿宋_GB2312" w:hAnsi="宋体" w:eastAsia="仿宋_GB2312" w:cs="仿宋_GB2312"/>
          <w:sz w:val="32"/>
          <w:szCs w:val="32"/>
        </w:rPr>
        <w:t>”。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3、</w:t>
      </w:r>
      <w:r>
        <w:rPr>
          <w:rFonts w:hint="eastAsia" w:ascii="仿宋_GB2312" w:hAnsi="宋体" w:eastAsia="仿宋_GB2312" w:cs="仿宋_GB2312"/>
          <w:sz w:val="32"/>
          <w:szCs w:val="32"/>
        </w:rPr>
        <w:t>“民族”填写全称，如：“维吾尔族”、“哈尼族”。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4、</w:t>
      </w:r>
      <w:r>
        <w:rPr>
          <w:rFonts w:hint="eastAsia" w:ascii="仿宋_GB2312" w:hAnsi="宋体" w:eastAsia="仿宋_GB2312" w:cs="仿宋_GB2312"/>
          <w:sz w:val="32"/>
          <w:szCs w:val="32"/>
        </w:rPr>
        <w:t>“籍贯”、“出生地”填写简称，如“湖南长沙”、“河北廊坊”。</w:t>
      </w:r>
    </w:p>
    <w:p>
      <w:pPr>
        <w:ind w:firstLine="480" w:firstLineChars="15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5、</w:t>
      </w:r>
      <w:r>
        <w:rPr>
          <w:rFonts w:hint="eastAsia" w:ascii="仿宋_GB2312" w:hAnsi="宋体" w:eastAsia="仿宋_GB2312" w:cs="仿宋_GB2312"/>
          <w:sz w:val="32"/>
          <w:szCs w:val="32"/>
        </w:rPr>
        <w:t>“政治面貌”填写“中共党员”、“民主党派”或“群众”。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6、</w:t>
      </w:r>
      <w:r>
        <w:rPr>
          <w:rFonts w:hint="eastAsia" w:ascii="仿宋_GB2312" w:hAnsi="宋体" w:eastAsia="仿宋_GB2312" w:cs="仿宋_GB2312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7、</w:t>
      </w:r>
      <w:r>
        <w:rPr>
          <w:rFonts w:hint="eastAsia" w:ascii="仿宋_GB2312" w:hAnsi="宋体" w:eastAsia="仿宋_GB2312" w:cs="仿宋_GB2312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hAnsi="宋体" w:eastAsia="仿宋_GB2312" w:cs="仿宋_GB2312"/>
          <w:sz w:val="32"/>
          <w:szCs w:val="32"/>
        </w:rPr>
        <w:t>/</w:t>
      </w:r>
      <w:r>
        <w:rPr>
          <w:rFonts w:hint="eastAsia" w:ascii="仿宋_GB2312" w:hAnsi="宋体" w:eastAsia="仿宋_GB2312" w:cs="仿宋_GB2312"/>
          <w:sz w:val="32"/>
          <w:szCs w:val="32"/>
        </w:rPr>
        <w:t>精通”；或者填写通过的相关考试，如“大学英语六级”。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bookmarkStart w:id="0" w:name="OLE_LINK1"/>
      <w:r>
        <w:rPr>
          <w:rFonts w:ascii="仿宋_GB2312" w:hAnsi="宋体" w:eastAsia="仿宋_GB2312" w:cs="仿宋_GB2312"/>
          <w:sz w:val="32"/>
          <w:szCs w:val="32"/>
        </w:rPr>
        <w:t>8、</w:t>
      </w:r>
      <w:r>
        <w:rPr>
          <w:rFonts w:hint="eastAsia" w:ascii="仿宋_GB2312" w:hAnsi="宋体" w:eastAsia="仿宋_GB2312" w:cs="仿宋_GB2312"/>
          <w:sz w:val="32"/>
          <w:szCs w:val="32"/>
        </w:rPr>
        <w:t>“计</w:t>
      </w:r>
      <w:bookmarkEnd w:id="0"/>
      <w:r>
        <w:rPr>
          <w:rFonts w:hint="eastAsia" w:ascii="仿宋_GB2312" w:hAnsi="宋体" w:eastAsia="仿宋_GB2312" w:cs="仿宋_GB2312"/>
          <w:sz w:val="32"/>
          <w:szCs w:val="32"/>
        </w:rPr>
        <w:t>算机水平”根据本人掌握程度填写“精通”、“熟练”、“一般”；或者填写通过的相关考试，如“计算机二级”。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9、</w:t>
      </w:r>
      <w:r>
        <w:rPr>
          <w:rFonts w:hint="eastAsia" w:ascii="仿宋_GB2312" w:hAnsi="宋体" w:eastAsia="仿宋_GB2312" w:cs="仿宋_GB2312"/>
          <w:sz w:val="32"/>
          <w:szCs w:val="32"/>
        </w:rPr>
        <w:t>“学历”、“学位”填写国家有关部门承认的学历、学位。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“学位”填写在国内外获得学位的具体名称，如“文学学士”、“理学硕士”等。多学位的应同时填写。仅有学位而无学历的，只填写学位。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10、</w:t>
      </w:r>
      <w:r>
        <w:rPr>
          <w:rFonts w:hint="eastAsia" w:ascii="仿宋_GB2312" w:hAnsi="宋体" w:eastAsia="仿宋_GB2312" w:cs="仿宋_GB2312"/>
          <w:sz w:val="32"/>
          <w:szCs w:val="32"/>
        </w:rPr>
        <w:t>“主要学习及工作经历”栏中应从参加工作前的最后一个全日制教育填起，时间前后要衔接，不出现空档，因脱产学习间断的，要写明情况。工作经历要重点填写岗位变动节点。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1</w:t>
      </w:r>
      <w:r>
        <w:rPr>
          <w:rFonts w:ascii="仿宋_GB2312" w:hAnsi="宋体" w:eastAsia="仿宋_GB2312" w:cs="仿宋_GB2312"/>
          <w:sz w:val="32"/>
          <w:szCs w:val="32"/>
        </w:rPr>
        <w:t>、</w:t>
      </w:r>
      <w:r>
        <w:rPr>
          <w:rFonts w:hint="eastAsia" w:ascii="仿宋_GB2312" w:hAnsi="宋体" w:eastAsia="仿宋_GB2312" w:cs="仿宋_GB2312"/>
          <w:sz w:val="32"/>
          <w:szCs w:val="32"/>
        </w:rPr>
        <w:t>“奖惩情况”填写所管单位级以上的奖励和记功；受处分的，要填写何年何月因何问题经何单位批准受何种处分，何年何月经何单位批准撤消何种处分。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2</w:t>
      </w:r>
      <w:r>
        <w:rPr>
          <w:rFonts w:ascii="仿宋_GB2312" w:hAnsi="宋体" w:eastAsia="仿宋_GB2312" w:cs="仿宋_GB2312"/>
          <w:sz w:val="32"/>
          <w:szCs w:val="32"/>
        </w:rPr>
        <w:t>、</w:t>
      </w:r>
      <w:r>
        <w:rPr>
          <w:rFonts w:hint="eastAsia" w:ascii="仿宋_GB2312" w:hAnsi="宋体" w:eastAsia="仿宋_GB2312" w:cs="仿宋_GB2312"/>
          <w:sz w:val="32"/>
          <w:szCs w:val="32"/>
        </w:rPr>
        <w:t>“自我评价”填写个人的特点、能力、作风等方面的情况。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3</w:t>
      </w:r>
      <w:r>
        <w:rPr>
          <w:rFonts w:ascii="仿宋_GB2312" w:hAnsi="宋体" w:eastAsia="仿宋_GB2312" w:cs="仿宋_GB2312"/>
          <w:sz w:val="32"/>
          <w:szCs w:val="32"/>
        </w:rPr>
        <w:t>、</w:t>
      </w:r>
      <w:r>
        <w:rPr>
          <w:rFonts w:hint="eastAsia" w:ascii="仿宋_GB2312" w:hAnsi="宋体" w:eastAsia="仿宋_GB2312" w:cs="仿宋_GB2312"/>
          <w:sz w:val="32"/>
          <w:szCs w:val="32"/>
        </w:rPr>
        <w:t>“主要家庭成员及社会关系”，填写配偶、父母、子女及兄弟姐妹情况。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4</w:t>
      </w:r>
      <w:r>
        <w:rPr>
          <w:rFonts w:ascii="仿宋_GB2312" w:hAnsi="宋体" w:eastAsia="仿宋_GB2312" w:cs="仿宋_GB2312"/>
          <w:sz w:val="32"/>
          <w:szCs w:val="32"/>
        </w:rPr>
        <w:t>、</w:t>
      </w:r>
      <w:r>
        <w:rPr>
          <w:rFonts w:hint="eastAsia" w:ascii="仿宋_GB2312" w:hAnsi="宋体" w:eastAsia="仿宋_GB2312" w:cs="仿宋_GB2312"/>
          <w:sz w:val="32"/>
          <w:szCs w:val="32"/>
        </w:rPr>
        <w:t>报名表要粘贴本人近期</w:t>
      </w:r>
      <w:r>
        <w:rPr>
          <w:rFonts w:ascii="仿宋_GB2312" w:hAnsi="宋体" w:eastAsia="仿宋_GB2312" w:cs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寸彩色证件电子照片。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5</w:t>
      </w:r>
      <w:r>
        <w:rPr>
          <w:rFonts w:ascii="仿宋_GB2312" w:hAnsi="宋体" w:eastAsia="仿宋_GB2312" w:cs="仿宋_GB2312"/>
          <w:sz w:val="32"/>
          <w:szCs w:val="32"/>
        </w:rPr>
        <w:t>、</w:t>
      </w:r>
      <w:r>
        <w:rPr>
          <w:rFonts w:hint="eastAsia" w:ascii="仿宋_GB2312" w:hAnsi="宋体" w:eastAsia="仿宋_GB2312" w:cs="仿宋_GB2312"/>
          <w:sz w:val="32"/>
          <w:szCs w:val="32"/>
        </w:rPr>
        <w:t>报名表填写内容格式要求：楷体_GB2312，五号字体。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6</w:t>
      </w:r>
      <w:r>
        <w:rPr>
          <w:rFonts w:ascii="仿宋_GB2312" w:hAnsi="宋体" w:eastAsia="仿宋_GB2312" w:cs="仿宋_GB2312"/>
          <w:sz w:val="32"/>
          <w:szCs w:val="32"/>
        </w:rPr>
        <w:t>、报名</w:t>
      </w:r>
      <w:r>
        <w:rPr>
          <w:rFonts w:hint="eastAsia" w:ascii="仿宋_GB2312" w:hAnsi="宋体" w:eastAsia="仿宋_GB2312" w:cs="仿宋_GB2312"/>
          <w:sz w:val="32"/>
          <w:szCs w:val="32"/>
        </w:rPr>
        <w:t>表填写不下可另附页说明。</w:t>
      </w:r>
    </w:p>
    <w:p>
      <w:pPr>
        <w:ind w:firstLine="640" w:firstLineChars="20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7</w:t>
      </w:r>
      <w:r>
        <w:rPr>
          <w:rFonts w:ascii="仿宋_GB2312" w:hAnsi="宋体" w:eastAsia="仿宋_GB2312" w:cs="仿宋_GB2312"/>
          <w:sz w:val="32"/>
          <w:szCs w:val="32"/>
        </w:rPr>
        <w:t>、报名</w:t>
      </w:r>
      <w:r>
        <w:rPr>
          <w:rFonts w:hint="eastAsia" w:ascii="仿宋_GB2312" w:hAnsi="宋体" w:eastAsia="仿宋_GB2312" w:cs="仿宋_GB2312"/>
          <w:sz w:val="32"/>
          <w:szCs w:val="32"/>
        </w:rPr>
        <w:t>表请双面打印。</w:t>
      </w:r>
    </w:p>
    <w:p>
      <w:pPr>
        <w:ind w:firstLine="640" w:firstLineChars="200"/>
      </w:pPr>
      <w:r>
        <w:rPr>
          <w:rFonts w:hint="eastAsia" w:ascii="仿宋_GB2312" w:hAnsi="宋体" w:eastAsia="仿宋_GB2312" w:cs="仿宋_GB2312"/>
          <w:sz w:val="32"/>
          <w:szCs w:val="32"/>
        </w:rPr>
        <w:t>18、报名表必须按以上说明填写，本人亲笔签字后报送，否则视为无效。</w:t>
      </w:r>
    </w:p>
    <w:p/>
    <w:sectPr>
      <w:pgSz w:w="11906" w:h="16838"/>
      <w:pgMar w:top="851" w:right="1797" w:bottom="70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C452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2017-07-14T02:34:29Z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