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CE" w:rsidRDefault="000773CE" w:rsidP="000773CE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山东半岛线缆有限公司创建于</w:t>
      </w:r>
      <w:r>
        <w:rPr>
          <w:rFonts w:ascii="Tahoma" w:hAnsi="Tahoma" w:cs="Tahoma"/>
          <w:sz w:val="18"/>
          <w:szCs w:val="18"/>
        </w:rPr>
        <w:t>1984</w:t>
      </w:r>
      <w:r>
        <w:rPr>
          <w:rFonts w:ascii="Tahoma" w:hAnsi="Tahoma" w:cs="Tahoma"/>
          <w:sz w:val="18"/>
          <w:szCs w:val="18"/>
        </w:rPr>
        <w:t>年，公司占地面积</w:t>
      </w:r>
      <w:r>
        <w:rPr>
          <w:rFonts w:ascii="Tahoma" w:hAnsi="Tahoma" w:cs="Tahoma"/>
          <w:sz w:val="18"/>
          <w:szCs w:val="18"/>
        </w:rPr>
        <w:t>10</w:t>
      </w:r>
      <w:r>
        <w:rPr>
          <w:rFonts w:ascii="Tahoma" w:hAnsi="Tahoma" w:cs="Tahoma"/>
          <w:sz w:val="18"/>
          <w:szCs w:val="18"/>
        </w:rPr>
        <w:t>多万平方米，建筑面积</w:t>
      </w:r>
      <w:r>
        <w:rPr>
          <w:rFonts w:ascii="Tahoma" w:hAnsi="Tahoma" w:cs="Tahoma"/>
          <w:sz w:val="18"/>
          <w:szCs w:val="18"/>
        </w:rPr>
        <w:t>4.5</w:t>
      </w:r>
      <w:r>
        <w:rPr>
          <w:rFonts w:ascii="Tahoma" w:hAnsi="Tahoma" w:cs="Tahoma"/>
          <w:sz w:val="18"/>
          <w:szCs w:val="18"/>
        </w:rPr>
        <w:t>万平方米，拥有固定资产</w:t>
      </w:r>
      <w:r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亿元、流动资金</w:t>
      </w:r>
      <w:r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>亿元，属电线电缆大型制造企业。专业从事风电电缆、橡套电缆、船用电缆、机车电缆、电力电缆、控制电缆、阻燃电缆、耐火电缆、屏蔽电缆、架空绝缘电缆及民用电线等</w:t>
      </w:r>
      <w:r>
        <w:rPr>
          <w:rFonts w:ascii="Tahoma" w:hAnsi="Tahoma" w:cs="Tahoma"/>
          <w:sz w:val="18"/>
          <w:szCs w:val="18"/>
        </w:rPr>
        <w:t>150</w:t>
      </w:r>
      <w:r>
        <w:rPr>
          <w:rFonts w:ascii="Tahoma" w:hAnsi="Tahoma" w:cs="Tahoma"/>
          <w:sz w:val="18"/>
          <w:szCs w:val="18"/>
        </w:rPr>
        <w:t>多个品种、</w:t>
      </w:r>
      <w:r>
        <w:rPr>
          <w:rFonts w:ascii="Tahoma" w:hAnsi="Tahoma" w:cs="Tahoma"/>
          <w:sz w:val="18"/>
          <w:szCs w:val="18"/>
        </w:rPr>
        <w:t>16000</w:t>
      </w:r>
      <w:r>
        <w:rPr>
          <w:rFonts w:ascii="Tahoma" w:hAnsi="Tahoma" w:cs="Tahoma"/>
          <w:sz w:val="18"/>
          <w:szCs w:val="18"/>
        </w:rPr>
        <w:t>多个规格电线电缆产品的研发、制造与销售，年生产能力达</w:t>
      </w:r>
      <w:r>
        <w:rPr>
          <w:rFonts w:ascii="Tahoma" w:hAnsi="Tahoma" w:cs="Tahoma"/>
          <w:sz w:val="18"/>
          <w:szCs w:val="18"/>
        </w:rPr>
        <w:t>20</w:t>
      </w:r>
      <w:r>
        <w:rPr>
          <w:rFonts w:ascii="Tahoma" w:hAnsi="Tahoma" w:cs="Tahoma"/>
          <w:sz w:val="18"/>
          <w:szCs w:val="18"/>
        </w:rPr>
        <w:t>亿元。</w:t>
      </w:r>
    </w:p>
    <w:p w:rsidR="000773CE" w:rsidRDefault="000773CE" w:rsidP="000773CE">
      <w:pPr>
        <w:pStyle w:val="a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     “</w:t>
      </w:r>
      <w:r>
        <w:rPr>
          <w:rFonts w:ascii="Tahoma" w:hAnsi="Tahoma" w:cs="Tahoma"/>
          <w:sz w:val="18"/>
          <w:szCs w:val="18"/>
        </w:rPr>
        <w:t>半岛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>牌电线电缆被评为</w:t>
      </w:r>
      <w:r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山东省名牌产品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>，公司已连续多年被烟台市工商局评为</w:t>
      </w:r>
      <w:r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守合同重信用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>企业。</w:t>
      </w:r>
      <w:r>
        <w:rPr>
          <w:rFonts w:ascii="Tahoma" w:hAnsi="Tahoma" w:cs="Tahoma"/>
          <w:sz w:val="18"/>
          <w:szCs w:val="18"/>
        </w:rPr>
        <w:t>ISO9001</w:t>
      </w:r>
      <w:r>
        <w:rPr>
          <w:rFonts w:ascii="Tahoma" w:hAnsi="Tahoma" w:cs="Tahoma"/>
          <w:sz w:val="18"/>
          <w:szCs w:val="18"/>
        </w:rPr>
        <w:t>质量体系、</w:t>
      </w:r>
      <w:r>
        <w:rPr>
          <w:rFonts w:ascii="Tahoma" w:hAnsi="Tahoma" w:cs="Tahoma"/>
          <w:sz w:val="18"/>
          <w:szCs w:val="18"/>
        </w:rPr>
        <w:t>ISO14001</w:t>
      </w:r>
      <w:r>
        <w:rPr>
          <w:rFonts w:ascii="Tahoma" w:hAnsi="Tahoma" w:cs="Tahoma"/>
          <w:sz w:val="18"/>
          <w:szCs w:val="18"/>
        </w:rPr>
        <w:t>环境体系、</w:t>
      </w:r>
      <w:r>
        <w:rPr>
          <w:rFonts w:ascii="Tahoma" w:hAnsi="Tahoma" w:cs="Tahoma"/>
          <w:sz w:val="18"/>
          <w:szCs w:val="18"/>
        </w:rPr>
        <w:t>OHS18001</w:t>
      </w:r>
      <w:r>
        <w:rPr>
          <w:rFonts w:ascii="Tahoma" w:hAnsi="Tahoma" w:cs="Tahoma"/>
          <w:sz w:val="18"/>
          <w:szCs w:val="18"/>
        </w:rPr>
        <w:t>健康体系以及生产许可证、</w:t>
      </w:r>
      <w:r>
        <w:rPr>
          <w:rFonts w:ascii="Tahoma" w:hAnsi="Tahoma" w:cs="Tahoma"/>
          <w:sz w:val="18"/>
          <w:szCs w:val="18"/>
        </w:rPr>
        <w:t>“3C”</w:t>
      </w:r>
      <w:r>
        <w:rPr>
          <w:rFonts w:ascii="Tahoma" w:hAnsi="Tahoma" w:cs="Tahoma"/>
          <w:sz w:val="18"/>
          <w:szCs w:val="18"/>
        </w:rPr>
        <w:t>认证、</w:t>
      </w:r>
      <w:r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煤安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>认证等相继通过国内外权威机构认证。</w:t>
      </w:r>
    </w:p>
    <w:p w:rsidR="009E1A01" w:rsidRPr="000773CE" w:rsidRDefault="009E1A01">
      <w:pPr>
        <w:rPr>
          <w:rFonts w:hint="eastAsia"/>
        </w:rPr>
      </w:pPr>
    </w:p>
    <w:sectPr w:rsidR="009E1A01" w:rsidRPr="000773CE" w:rsidSect="009E1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3CE"/>
    <w:rsid w:val="000773CE"/>
    <w:rsid w:val="009E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3C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2017-06-03T08:40:00Z</dcterms:created>
  <dcterms:modified xsi:type="dcterms:W3CDTF">2017-06-03T08:40:00Z</dcterms:modified>
</cp:coreProperties>
</file>