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小标宋" w:eastAsia="小标宋"/>
          <w:sz w:val="44"/>
          <w:szCs w:val="44"/>
        </w:rPr>
      </w:pPr>
      <w:r>
        <w:rPr>
          <w:rFonts w:hint="eastAsia" w:ascii="小标宋" w:eastAsia="小标宋"/>
          <w:sz w:val="44"/>
          <w:szCs w:val="44"/>
        </w:rPr>
        <w:t>湖北尧治河化工股份有限公司</w:t>
      </w:r>
    </w:p>
    <w:p>
      <w:pPr>
        <w:spacing w:line="560" w:lineRule="exact"/>
        <w:jc w:val="center"/>
        <w:rPr>
          <w:rFonts w:hint="default" w:ascii="小标宋" w:eastAsia="小标宋"/>
          <w:sz w:val="44"/>
          <w:szCs w:val="44"/>
          <w:lang w:val="en-US" w:eastAsia="zh-CN"/>
        </w:rPr>
      </w:pPr>
      <w:r>
        <w:rPr>
          <w:rFonts w:hint="eastAsia" w:ascii="小标宋" w:eastAsia="小标宋"/>
          <w:sz w:val="44"/>
          <w:szCs w:val="44"/>
          <w:lang w:val="en-US" w:eastAsia="zh-CN"/>
        </w:rPr>
        <w:t>2024年</w:t>
      </w:r>
      <w:r>
        <w:rPr>
          <w:rFonts w:hint="eastAsia" w:ascii="小标宋" w:eastAsia="小标宋"/>
          <w:sz w:val="44"/>
          <w:szCs w:val="44"/>
        </w:rPr>
        <w:t>面向社会招聘</w:t>
      </w:r>
      <w:r>
        <w:rPr>
          <w:rFonts w:hint="eastAsia" w:ascii="小标宋" w:eastAsia="小标宋"/>
          <w:sz w:val="44"/>
          <w:szCs w:val="44"/>
          <w:lang w:val="en-US" w:eastAsia="zh-CN"/>
        </w:rPr>
        <w:t>启事</w:t>
      </w:r>
    </w:p>
    <w:p>
      <w:pPr>
        <w:spacing w:line="560" w:lineRule="exact"/>
      </w:pPr>
      <w:bookmarkStart w:id="0" w:name="_GoBack"/>
      <w:bookmarkEnd w:id="0"/>
    </w:p>
    <w:p>
      <w:pPr>
        <w:spacing w:line="560" w:lineRule="exact"/>
        <w:ind w:firstLine="640" w:firstLineChars="200"/>
      </w:pPr>
      <w:r>
        <w:rPr>
          <w:rFonts w:hint="eastAsia"/>
        </w:rPr>
        <w:t>湖北尧治河化工股份有限公司（以下简称尧化股份）是一家大型的磷矿石生产及销售的国有企业，下辖1</w:t>
      </w:r>
      <w:r>
        <w:t>2</w:t>
      </w:r>
      <w:r>
        <w:rPr>
          <w:rFonts w:hint="eastAsia"/>
        </w:rPr>
        <w:t>家参控股公司，公司现有采矿权5个，探矿权2个，远景磷矿储量10亿吨，年产量300万吨。尧化股份控股母公司</w:t>
      </w:r>
      <w:r>
        <w:rPr>
          <w:rFonts w:hint="eastAsia" w:ascii="仿宋_GB2312"/>
          <w:color w:val="000000"/>
          <w:szCs w:val="32"/>
          <w:shd w:val="clear" w:color="auto" w:fill="FFFFFF"/>
        </w:rPr>
        <w:t>汉江国有资本投资集团有限公司（以下简称汉江国投）是</w:t>
      </w:r>
      <w:r>
        <w:rPr>
          <w:rFonts w:hint="eastAsia"/>
        </w:rPr>
        <w:t>市政府直接管理的国有重要骨干企业，是市属国有资本投资运营集团，是市属最大国有企业。汉江国投注册资本100亿元，国内主体信用评级为最高等级AAA级，是全省地级市唯一的AAA级企业。截至202</w:t>
      </w:r>
      <w:r>
        <w:rPr>
          <w:rFonts w:hint="eastAsia"/>
          <w:lang w:val="en-US" w:eastAsia="zh-CN"/>
        </w:rPr>
        <w:t>3</w:t>
      </w:r>
      <w:r>
        <w:rPr>
          <w:rFonts w:hint="eastAsia"/>
        </w:rPr>
        <w:t>年底，</w:t>
      </w:r>
      <w:r>
        <w:rPr>
          <w:rFonts w:hint="eastAsia"/>
          <w:lang w:val="en-US" w:eastAsia="zh-CN"/>
        </w:rPr>
        <w:t>汉江国投</w:t>
      </w:r>
      <w:r>
        <w:rPr>
          <w:rFonts w:hint="eastAsia"/>
        </w:rPr>
        <w:t>资产总额突破2</w:t>
      </w:r>
      <w:r>
        <w:rPr>
          <w:rFonts w:hint="eastAsia"/>
          <w:lang w:val="en-US" w:eastAsia="zh-CN"/>
        </w:rPr>
        <w:t>3</w:t>
      </w:r>
      <w:r>
        <w:rPr>
          <w:rFonts w:hint="eastAsia"/>
        </w:rPr>
        <w:t>00亿元，在全国直辖市、省会城市及地级市城投中排名第2</w:t>
      </w:r>
      <w:r>
        <w:rPr>
          <w:rFonts w:hint="eastAsia"/>
          <w:lang w:val="en-US" w:eastAsia="zh-CN"/>
        </w:rPr>
        <w:t>0</w:t>
      </w:r>
      <w:r>
        <w:rPr>
          <w:rFonts w:hint="eastAsia"/>
        </w:rPr>
        <w:t xml:space="preserve">位。 </w:t>
      </w:r>
    </w:p>
    <w:p>
      <w:pPr>
        <w:spacing w:line="560" w:lineRule="exact"/>
        <w:ind w:firstLine="640" w:firstLineChars="200"/>
      </w:pPr>
      <w:r>
        <w:rPr>
          <w:rFonts w:hint="eastAsia"/>
        </w:rPr>
        <w:t>2023年</w:t>
      </w:r>
      <w:r>
        <w:rPr>
          <w:rFonts w:hint="eastAsia"/>
          <w:lang w:eastAsia="zh-CN"/>
        </w:rPr>
        <w:t>，</w:t>
      </w:r>
      <w:r>
        <w:rPr>
          <w:rFonts w:hint="eastAsia"/>
          <w:lang w:val="en-US" w:eastAsia="zh-CN"/>
        </w:rPr>
        <w:t>尧化股份</w:t>
      </w:r>
      <w:r>
        <w:rPr>
          <w:rFonts w:hint="eastAsia"/>
        </w:rPr>
        <w:t>跃居“襄阳工业企业100强”第32名，“襄阳工业企业纳税100 强”第17名，较2022年分别前进43位、32位</w:t>
      </w:r>
      <w:r>
        <w:rPr>
          <w:rFonts w:hint="eastAsia"/>
          <w:lang w:eastAsia="zh-CN"/>
        </w:rPr>
        <w:t>，</w:t>
      </w:r>
      <w:r>
        <w:rPr>
          <w:rFonts w:hint="eastAsia"/>
        </w:rPr>
        <w:t>被襄阳市授予“突出贡献企业”</w:t>
      </w:r>
      <w:r>
        <w:rPr>
          <w:rFonts w:hint="eastAsia"/>
          <w:lang w:val="en-US" w:eastAsia="zh-CN"/>
        </w:rPr>
        <w:t>荣誉</w:t>
      </w:r>
      <w:r>
        <w:rPr>
          <w:rFonts w:hint="eastAsia"/>
        </w:rPr>
        <w:t>称号，</w:t>
      </w:r>
      <w:r>
        <w:rPr>
          <w:rFonts w:hint="eastAsia"/>
          <w:lang w:val="en-US" w:eastAsia="zh-CN"/>
        </w:rPr>
        <w:t>并</w:t>
      </w:r>
      <w:r>
        <w:rPr>
          <w:rFonts w:hint="eastAsia"/>
        </w:rPr>
        <w:t>接连被认定为国家高新技术企业和湖北省“创新型中小企业”。面向未来，尧化股份将立足襄阳市“千亿级磷化工产业”战略规划，着力建设“智慧矿山、安全矿山、文化矿山、生态矿山”四个矿山，推动磷化工产业链拓展延伸，实现“十四五”期间在 A 股主板上市目标，以高质量发展打造襄阳市千亿级磷化工产业领军企业。</w:t>
      </w:r>
    </w:p>
    <w:p>
      <w:pPr>
        <w:spacing w:line="560" w:lineRule="exact"/>
        <w:ind w:firstLine="640" w:firstLineChars="200"/>
      </w:pPr>
      <w:r>
        <w:rPr>
          <w:rFonts w:hint="eastAsia"/>
        </w:rPr>
        <w:t>为满足公司业务发展需求，现拟面向社会招聘人才</w:t>
      </w:r>
      <w:r>
        <w:rPr>
          <w:rFonts w:hint="eastAsia"/>
          <w:lang w:val="en-US" w:eastAsia="zh-CN"/>
        </w:rPr>
        <w:t>36</w:t>
      </w:r>
      <w:r>
        <w:rPr>
          <w:rFonts w:hint="eastAsia"/>
        </w:rPr>
        <w:t>名。具体情况公告如下：</w:t>
      </w:r>
    </w:p>
    <w:p>
      <w:pPr>
        <w:spacing w:line="560" w:lineRule="exact"/>
        <w:ind w:firstLine="640" w:firstLineChars="200"/>
        <w:rPr>
          <w:rFonts w:ascii="黑体" w:hAnsi="黑体" w:eastAsia="黑体"/>
        </w:rPr>
      </w:pPr>
      <w:r>
        <w:rPr>
          <w:rFonts w:hint="eastAsia" w:ascii="黑体" w:hAnsi="黑体" w:eastAsia="黑体"/>
        </w:rPr>
        <w:t>一、招聘原则</w:t>
      </w:r>
    </w:p>
    <w:p>
      <w:pPr>
        <w:spacing w:line="560" w:lineRule="exact"/>
        <w:ind w:firstLine="640" w:firstLineChars="200"/>
      </w:pPr>
      <w:r>
        <w:rPr>
          <w:rFonts w:hint="eastAsia"/>
        </w:rPr>
        <w:t>公开招聘、平等竞争、择优聘用、服从调配。</w:t>
      </w:r>
    </w:p>
    <w:p>
      <w:pPr>
        <w:spacing w:line="560" w:lineRule="exact"/>
        <w:ind w:firstLine="640" w:firstLineChars="200"/>
        <w:rPr>
          <w:rFonts w:ascii="黑体" w:hAnsi="黑体" w:eastAsia="黑体"/>
        </w:rPr>
      </w:pPr>
      <w:r>
        <w:rPr>
          <w:rFonts w:hint="eastAsia" w:ascii="黑体" w:hAnsi="黑体" w:eastAsia="黑体"/>
        </w:rPr>
        <w:t>二、招聘岗位及名额</w:t>
      </w:r>
    </w:p>
    <w:p>
      <w:pPr>
        <w:spacing w:line="560" w:lineRule="exact"/>
        <w:ind w:firstLine="640" w:firstLineChars="200"/>
      </w:pPr>
      <w:r>
        <w:rPr>
          <w:rFonts w:hint="eastAsia"/>
        </w:rPr>
        <w:t>本次拟招聘</w:t>
      </w:r>
      <w:r>
        <w:rPr>
          <w:rFonts w:hint="eastAsia"/>
          <w:lang w:val="en-US" w:eastAsia="zh-CN"/>
        </w:rPr>
        <w:t>36</w:t>
      </w:r>
      <w:r>
        <w:rPr>
          <w:rFonts w:hint="eastAsia"/>
        </w:rPr>
        <w:t>人（详见附件）。</w:t>
      </w:r>
    </w:p>
    <w:p>
      <w:pPr>
        <w:spacing w:line="560" w:lineRule="exact"/>
        <w:ind w:firstLine="640" w:firstLineChars="200"/>
        <w:rPr>
          <w:rFonts w:ascii="黑体" w:hAnsi="黑体" w:eastAsia="黑体"/>
        </w:rPr>
      </w:pPr>
      <w:r>
        <w:rPr>
          <w:rFonts w:hint="eastAsia" w:ascii="黑体" w:hAnsi="黑体" w:eastAsia="黑体"/>
        </w:rPr>
        <w:t>三、工作地点</w:t>
      </w:r>
    </w:p>
    <w:p>
      <w:pPr>
        <w:spacing w:line="560" w:lineRule="exact"/>
        <w:ind w:firstLine="640" w:firstLineChars="200"/>
      </w:pPr>
      <w:r>
        <w:rPr>
          <w:rFonts w:hint="eastAsia" w:ascii="仿宋_GB2312"/>
          <w:color w:val="000000"/>
          <w:szCs w:val="32"/>
          <w:shd w:val="clear" w:color="auto" w:fill="FFFFFF"/>
        </w:rPr>
        <w:t>襄阳市保康县马桥镇尧化股份</w:t>
      </w:r>
      <w:r>
        <w:rPr>
          <w:rFonts w:hint="eastAsia" w:ascii="仿宋_GB2312"/>
          <w:color w:val="000000"/>
          <w:szCs w:val="32"/>
          <w:shd w:val="clear" w:color="auto" w:fill="FFFFFF"/>
          <w:lang w:val="en-US" w:eastAsia="zh-CN"/>
        </w:rPr>
        <w:t>及</w:t>
      </w:r>
      <w:r>
        <w:rPr>
          <w:rFonts w:hint="eastAsia" w:ascii="仿宋_GB2312"/>
          <w:color w:val="000000"/>
          <w:szCs w:val="32"/>
          <w:shd w:val="clear" w:color="auto" w:fill="FFFFFF"/>
        </w:rPr>
        <w:t>下辖子公司</w:t>
      </w:r>
    </w:p>
    <w:p>
      <w:pPr>
        <w:spacing w:line="560" w:lineRule="exact"/>
        <w:ind w:firstLine="640" w:firstLineChars="200"/>
        <w:rPr>
          <w:rFonts w:ascii="黑体" w:hAnsi="黑体" w:eastAsia="黑体"/>
        </w:rPr>
      </w:pPr>
      <w:r>
        <w:rPr>
          <w:rFonts w:hint="eastAsia" w:ascii="黑体" w:hAnsi="黑体" w:eastAsia="黑体"/>
        </w:rPr>
        <w:t>四、招聘要求</w:t>
      </w:r>
    </w:p>
    <w:p>
      <w:pPr>
        <w:spacing w:line="560" w:lineRule="exact"/>
        <w:ind w:firstLine="640" w:firstLineChars="200"/>
      </w:pPr>
      <w:r>
        <w:rPr>
          <w:rFonts w:hint="eastAsia"/>
        </w:rPr>
        <w:t>（一）具备良好道德修养，遵纪守法、品行端正、诚信廉洁、勤勉敬业，热爱本职岗位，工作严谨认真。</w:t>
      </w:r>
    </w:p>
    <w:p>
      <w:pPr>
        <w:spacing w:line="560" w:lineRule="exact"/>
        <w:ind w:firstLine="640" w:firstLineChars="200"/>
      </w:pPr>
      <w:r>
        <w:rPr>
          <w:rFonts w:hint="eastAsia"/>
        </w:rPr>
        <w:t>（二）高度认同企业核心价值观和企业文化，具有强烈的事业心和责任感。</w:t>
      </w:r>
    </w:p>
    <w:p>
      <w:pPr>
        <w:spacing w:line="560" w:lineRule="exact"/>
        <w:ind w:firstLine="640" w:firstLineChars="200"/>
      </w:pPr>
      <w:r>
        <w:rPr>
          <w:rFonts w:hint="eastAsia"/>
        </w:rPr>
        <w:t>（三）具有履行岗位职责相应的专业、学历及技能条件。</w:t>
      </w:r>
    </w:p>
    <w:p>
      <w:pPr>
        <w:spacing w:line="560" w:lineRule="exact"/>
        <w:ind w:firstLine="640" w:firstLineChars="200"/>
      </w:pPr>
      <w:r>
        <w:rPr>
          <w:rFonts w:hint="eastAsia"/>
        </w:rPr>
        <w:t>（四）具有良好心理素质，身体健康。</w:t>
      </w:r>
    </w:p>
    <w:p>
      <w:pPr>
        <w:spacing w:line="560" w:lineRule="exact"/>
        <w:ind w:firstLine="640" w:firstLineChars="200"/>
      </w:pPr>
      <w:r>
        <w:rPr>
          <w:rFonts w:hint="eastAsia"/>
        </w:rPr>
        <w:t>（五）同等条件下“双一流”院校</w:t>
      </w:r>
      <w:r>
        <w:rPr>
          <w:rFonts w:hint="eastAsia"/>
          <w:lang w:val="en-US" w:eastAsia="zh-CN"/>
        </w:rPr>
        <w:t>本科生</w:t>
      </w:r>
      <w:r>
        <w:rPr>
          <w:rFonts w:hint="eastAsia"/>
        </w:rPr>
        <w:t>、研究生可优先录取。</w:t>
      </w:r>
    </w:p>
    <w:p>
      <w:pPr>
        <w:spacing w:line="560" w:lineRule="exact"/>
        <w:ind w:firstLine="640" w:firstLineChars="200"/>
      </w:pPr>
      <w:r>
        <w:rPr>
          <w:rFonts w:hint="eastAsia"/>
        </w:rPr>
        <w:t>（六）本次招聘人员拟</w:t>
      </w:r>
      <w:r>
        <w:rPr>
          <w:rFonts w:hint="eastAsia"/>
          <w:lang w:val="en-US" w:eastAsia="zh-CN"/>
        </w:rPr>
        <w:t>在</w:t>
      </w:r>
      <w:r>
        <w:rPr>
          <w:rFonts w:hint="eastAsia"/>
        </w:rPr>
        <w:t>各子公司之间调配使用，录用人员需服从公司统一调配。</w:t>
      </w:r>
    </w:p>
    <w:p>
      <w:pPr>
        <w:spacing w:line="560" w:lineRule="exact"/>
        <w:ind w:firstLine="640" w:firstLineChars="200"/>
      </w:pPr>
      <w:r>
        <w:rPr>
          <w:rFonts w:hint="eastAsia"/>
        </w:rPr>
        <w:t>（七）符合招聘岗位所需的其他条件。</w:t>
      </w:r>
    </w:p>
    <w:p>
      <w:pPr>
        <w:spacing w:line="560" w:lineRule="exact"/>
        <w:ind w:firstLine="643" w:firstLineChars="200"/>
        <w:rPr>
          <w:rFonts w:ascii="黑体" w:hAnsi="黑体" w:eastAsia="黑体"/>
          <w:b/>
          <w:bCs/>
        </w:rPr>
      </w:pPr>
      <w:r>
        <w:rPr>
          <w:rFonts w:hint="eastAsia" w:ascii="黑体" w:hAnsi="黑体" w:eastAsia="黑体"/>
          <w:b/>
          <w:bCs/>
        </w:rPr>
        <w:t>五、招聘程序及时间安排</w:t>
      </w:r>
    </w:p>
    <w:p>
      <w:pPr>
        <w:spacing w:line="560" w:lineRule="exact"/>
        <w:rPr>
          <w:rFonts w:ascii="楷体_GB2312" w:eastAsia="楷体_GB2312"/>
        </w:rPr>
      </w:pPr>
      <w:r>
        <w:rPr>
          <w:rFonts w:hint="eastAsia"/>
        </w:rPr>
        <w:t xml:space="preserve">   </w:t>
      </w:r>
      <w:r>
        <w:rPr>
          <w:rFonts w:hint="eastAsia" w:ascii="楷体_GB2312" w:eastAsia="楷体_GB2312"/>
        </w:rPr>
        <w:t xml:space="preserve"> （一）报名</w:t>
      </w:r>
    </w:p>
    <w:p>
      <w:pPr>
        <w:spacing w:line="560" w:lineRule="exact"/>
        <w:ind w:firstLine="640" w:firstLineChars="200"/>
        <w:rPr>
          <w:rFonts w:hint="eastAsia"/>
          <w:highlight w:val="none"/>
          <w:lang w:val="en-US" w:eastAsia="zh-CN"/>
        </w:rPr>
      </w:pPr>
      <w:r>
        <w:rPr>
          <w:rFonts w:hint="eastAsia"/>
          <w:highlight w:val="none"/>
        </w:rPr>
        <w:t>1</w:t>
      </w:r>
      <w:r>
        <w:rPr>
          <w:highlight w:val="none"/>
        </w:rPr>
        <w:t>.</w:t>
      </w:r>
      <w:r>
        <w:rPr>
          <w:rFonts w:hint="eastAsia"/>
          <w:highlight w:val="none"/>
        </w:rPr>
        <w:t>报名时间：即日起至</w:t>
      </w:r>
      <w:r>
        <w:rPr>
          <w:rFonts w:hint="eastAsia"/>
          <w:highlight w:val="none"/>
          <w:lang w:val="en-US" w:eastAsia="zh-CN"/>
        </w:rPr>
        <w:t>2024年4</w:t>
      </w:r>
      <w:r>
        <w:rPr>
          <w:rFonts w:hint="eastAsia"/>
          <w:highlight w:val="none"/>
        </w:rPr>
        <w:t>月</w:t>
      </w:r>
      <w:r>
        <w:rPr>
          <w:rFonts w:hint="eastAsia"/>
          <w:highlight w:val="none"/>
          <w:lang w:val="en-US" w:eastAsia="zh-CN"/>
        </w:rPr>
        <w:t>15</w:t>
      </w:r>
      <w:r>
        <w:rPr>
          <w:rFonts w:hint="eastAsia"/>
          <w:highlight w:val="none"/>
        </w:rPr>
        <w:t>日</w:t>
      </w:r>
      <w:r>
        <w:rPr>
          <w:rFonts w:hint="eastAsia"/>
          <w:highlight w:val="none"/>
          <w:lang w:val="en-US" w:eastAsia="zh-CN"/>
        </w:rPr>
        <w:t xml:space="preserve">17：00 </w:t>
      </w:r>
    </w:p>
    <w:p>
      <w:pPr>
        <w:spacing w:line="560" w:lineRule="exact"/>
        <w:ind w:firstLine="640" w:firstLineChars="200"/>
        <w:rPr>
          <w:highlight w:val="none"/>
        </w:rPr>
      </w:pPr>
      <w:r>
        <w:rPr>
          <w:rFonts w:hint="eastAsia"/>
          <w:highlight w:val="none"/>
        </w:rPr>
        <w:t>2</w:t>
      </w:r>
      <w:r>
        <w:rPr>
          <w:highlight w:val="none"/>
        </w:rPr>
        <w:t>.</w:t>
      </w:r>
      <w:r>
        <w:rPr>
          <w:rFonts w:hint="eastAsia"/>
          <w:highlight w:val="none"/>
        </w:rPr>
        <w:t>报名方式：应聘人员可登录汉江国投人力资源信息系统（https://hjgt.hcmcloud.cn/recruit#/search）投递简历。</w:t>
      </w:r>
    </w:p>
    <w:p>
      <w:pPr>
        <w:spacing w:line="560" w:lineRule="exact"/>
        <w:ind w:firstLine="640" w:firstLineChars="200"/>
        <w:rPr>
          <w:highlight w:val="none"/>
        </w:rPr>
      </w:pPr>
      <w:r>
        <w:rPr>
          <w:rFonts w:hint="eastAsia"/>
          <w:highlight w:val="none"/>
        </w:rPr>
        <w:t>3</w:t>
      </w:r>
      <w:r>
        <w:rPr>
          <w:highlight w:val="none"/>
        </w:rPr>
        <w:t>.</w:t>
      </w:r>
      <w:r>
        <w:rPr>
          <w:rFonts w:hint="eastAsia"/>
          <w:highlight w:val="none"/>
        </w:rPr>
        <w:t>报名注意事项：</w:t>
      </w:r>
    </w:p>
    <w:p>
      <w:pPr>
        <w:spacing w:line="560" w:lineRule="exact"/>
        <w:ind w:firstLine="640" w:firstLineChars="200"/>
      </w:pPr>
      <w:r>
        <w:rPr>
          <w:rFonts w:hint="eastAsia"/>
        </w:rPr>
        <w:t>（1）请在系统中投递简历，需上传本人近期免冠电子证件照片，如实填写相关内容。</w:t>
      </w:r>
    </w:p>
    <w:p>
      <w:pPr>
        <w:spacing w:line="560" w:lineRule="exact"/>
        <w:ind w:firstLine="640" w:firstLineChars="200"/>
      </w:pPr>
      <w:r>
        <w:rPr>
          <w:rFonts w:hint="eastAsia"/>
        </w:rPr>
        <w:t>（2）报名材料：本人身份证、学历证、学位证、专业技术资格证书、执（职）业资格证书、本人有效期以内的学历认证报告，港澳、国外留学回国人员提供</w:t>
      </w:r>
      <w:r>
        <w:rPr>
          <w:rFonts w:hint="eastAsia"/>
          <w:lang w:eastAsia="zh-CN"/>
        </w:rPr>
        <w:t>教育部</w:t>
      </w:r>
      <w:r>
        <w:rPr>
          <w:rFonts w:hint="eastAsia"/>
        </w:rPr>
        <w:t>中国留学服务中心出具的学历、学位认证证书等。</w:t>
      </w:r>
    </w:p>
    <w:p>
      <w:pPr>
        <w:spacing w:line="560" w:lineRule="exact"/>
        <w:ind w:firstLine="640" w:firstLineChars="200"/>
      </w:pPr>
      <w:r>
        <w:rPr>
          <w:rFonts w:hint="eastAsia"/>
        </w:rPr>
        <w:t>（3）每名应聘者仅可投递一个岗位，不可多岗位投递，请慎重选择。</w:t>
      </w:r>
    </w:p>
    <w:p>
      <w:pPr>
        <w:spacing w:line="560" w:lineRule="exact"/>
        <w:ind w:firstLine="640" w:firstLineChars="200"/>
        <w:rPr>
          <w:rFonts w:ascii="楷体_GB2312" w:eastAsia="楷体_GB2312"/>
        </w:rPr>
      </w:pPr>
      <w:r>
        <w:rPr>
          <w:rFonts w:hint="eastAsia" w:ascii="楷体_GB2312" w:eastAsia="楷体_GB2312"/>
        </w:rPr>
        <w:t>（二）资格审查</w:t>
      </w:r>
    </w:p>
    <w:p>
      <w:pPr>
        <w:spacing w:line="560" w:lineRule="exact"/>
        <w:ind w:firstLine="640" w:firstLineChars="200"/>
      </w:pPr>
      <w:r>
        <w:rPr>
          <w:rFonts w:hint="eastAsia"/>
        </w:rPr>
        <w:t>招聘工作小组根据本公告确定的招聘条件对报考人员进行资格审核。对符合条件的报考人员，以短信或电话的形式通知参加初试。</w:t>
      </w:r>
    </w:p>
    <w:p>
      <w:pPr>
        <w:numPr>
          <w:ilvl w:val="0"/>
          <w:numId w:val="1"/>
        </w:numPr>
        <w:spacing w:line="560" w:lineRule="exact"/>
        <w:ind w:firstLine="640" w:firstLineChars="200"/>
        <w:rPr>
          <w:rFonts w:hint="eastAsia" w:ascii="楷体_GB2312" w:eastAsia="楷体_GB2312"/>
        </w:rPr>
      </w:pPr>
      <w:r>
        <w:rPr>
          <w:rFonts w:hint="eastAsia" w:ascii="楷体_GB2312" w:eastAsia="楷体_GB2312"/>
        </w:rPr>
        <w:t>初试</w:t>
      </w:r>
    </w:p>
    <w:p>
      <w:pPr>
        <w:spacing w:line="560" w:lineRule="exact"/>
        <w:ind w:firstLine="640" w:firstLineChars="200"/>
        <w:rPr>
          <w:rFonts w:hint="eastAsia"/>
        </w:rPr>
      </w:pPr>
      <w:r>
        <w:rPr>
          <w:rFonts w:hint="eastAsia"/>
        </w:rPr>
        <w:t>初试为笔试。考生需按照通知相关要求准时参加初试，未及时参加的，视为自动放弃。</w:t>
      </w:r>
    </w:p>
    <w:p>
      <w:pPr>
        <w:numPr>
          <w:ilvl w:val="0"/>
          <w:numId w:val="0"/>
        </w:numPr>
        <w:spacing w:line="560" w:lineRule="exact"/>
        <w:ind w:firstLine="640" w:firstLineChars="200"/>
        <w:rPr>
          <w:rFonts w:hint="default" w:ascii="楷体_GB2312" w:eastAsia="楷体_GB2312"/>
          <w:lang w:val="en-US" w:eastAsia="zh-CN"/>
        </w:rPr>
      </w:pPr>
      <w:r>
        <w:rPr>
          <w:rFonts w:hint="eastAsia" w:ascii="楷体_GB2312" w:eastAsia="楷体_GB2312"/>
          <w:lang w:eastAsia="zh-CN"/>
        </w:rPr>
        <w:t>（</w:t>
      </w:r>
      <w:r>
        <w:rPr>
          <w:rFonts w:hint="eastAsia" w:ascii="楷体_GB2312" w:eastAsia="楷体_GB2312"/>
          <w:lang w:val="en-US" w:eastAsia="zh-CN"/>
        </w:rPr>
        <w:t>四</w:t>
      </w:r>
      <w:r>
        <w:rPr>
          <w:rFonts w:hint="eastAsia" w:ascii="楷体_GB2312" w:eastAsia="楷体_GB2312"/>
          <w:lang w:eastAsia="zh-CN"/>
        </w:rPr>
        <w:t>）</w:t>
      </w:r>
      <w:r>
        <w:rPr>
          <w:rFonts w:hint="eastAsia" w:ascii="楷体_GB2312" w:eastAsia="楷体_GB2312"/>
          <w:lang w:val="en-US" w:eastAsia="zh-CN"/>
        </w:rPr>
        <w:t>复试</w:t>
      </w:r>
    </w:p>
    <w:p>
      <w:pPr>
        <w:spacing w:line="560" w:lineRule="exact"/>
        <w:ind w:firstLine="640" w:firstLineChars="200"/>
        <w:rPr>
          <w:rFonts w:hint="eastAsia"/>
        </w:rPr>
      </w:pPr>
      <w:r>
        <w:rPr>
          <w:rFonts w:hint="eastAsia"/>
        </w:rPr>
        <w:t>复试为面试。考生需按照复试通知相关要求准时参加复试,未及时参加的，视为自动放弃。</w:t>
      </w:r>
    </w:p>
    <w:p>
      <w:pPr>
        <w:spacing w:line="560" w:lineRule="exact"/>
        <w:ind w:firstLine="640" w:firstLineChars="200"/>
        <w:rPr>
          <w:rFonts w:hint="eastAsia" w:ascii="楷体" w:hAnsi="楷体" w:eastAsia="楷体" w:cs="楷体"/>
        </w:rPr>
      </w:pPr>
      <w:r>
        <w:rPr>
          <w:rFonts w:hint="eastAsia" w:ascii="楷体" w:hAnsi="楷体" w:eastAsia="楷体" w:cs="楷体"/>
        </w:rPr>
        <w:t>（</w:t>
      </w:r>
      <w:r>
        <w:rPr>
          <w:rFonts w:hint="eastAsia" w:ascii="楷体" w:hAnsi="楷体" w:eastAsia="楷体" w:cs="楷体"/>
          <w:lang w:val="en-US" w:eastAsia="zh-CN"/>
        </w:rPr>
        <w:t>五</w:t>
      </w:r>
      <w:r>
        <w:rPr>
          <w:rFonts w:hint="eastAsia" w:ascii="楷体" w:hAnsi="楷体" w:eastAsia="楷体" w:cs="楷体"/>
        </w:rPr>
        <w:t>）考察、体检和录用</w:t>
      </w:r>
    </w:p>
    <w:p>
      <w:pPr>
        <w:spacing w:line="560" w:lineRule="exact"/>
        <w:ind w:firstLine="640" w:firstLineChars="200"/>
      </w:pPr>
      <w:r>
        <w:rPr>
          <w:rFonts w:hint="eastAsia"/>
        </w:rPr>
        <w:t>（1）招聘工作小组对拟录用人员进行综合考察，并组织体检，对不符合聘用要求的，取消应聘资格。因在考察、体检环节中放弃或不合格而产生的缺额在该岗位复试合格的应聘人员中按最终成绩从高分到低分依次递补。招聘工作小组根据复试成绩、综合考察和体检情况择优确定录用人员名单，录用人员名单经公示无异议后办理入职相关手续。应聘人员在应聘程序任一环节有舞弊作假行为的，取消应聘资格。</w:t>
      </w:r>
    </w:p>
    <w:p>
      <w:pPr>
        <w:spacing w:line="560" w:lineRule="exact"/>
        <w:ind w:firstLine="640" w:firstLineChars="200"/>
      </w:pPr>
      <w:r>
        <w:rPr>
          <w:rFonts w:hint="eastAsia"/>
        </w:rPr>
        <w:t>（2）新招录员工为正式合同制员工。薪酬按湖北尧治河化工股份有限公司薪酬体系执行，同时按国家规定享受有关社会保险、住房公积金等各项待遇及福利。</w:t>
      </w:r>
    </w:p>
    <w:p>
      <w:pPr>
        <w:spacing w:line="560" w:lineRule="exact"/>
        <w:ind w:firstLine="640" w:firstLineChars="200"/>
        <w:rPr>
          <w:rFonts w:hint="eastAsia" w:ascii="黑体" w:hAnsi="黑体" w:eastAsia="黑体"/>
        </w:rPr>
      </w:pPr>
      <w:r>
        <w:rPr>
          <w:rFonts w:hint="eastAsia" w:ascii="黑体" w:hAnsi="黑体" w:eastAsia="黑体"/>
        </w:rPr>
        <w:t>六、联系方式</w:t>
      </w:r>
    </w:p>
    <w:p>
      <w:pPr>
        <w:spacing w:line="560" w:lineRule="exact"/>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咨询时间：周一—周五 8：30—12：00 14：30—18：00</w:t>
      </w:r>
    </w:p>
    <w:p>
      <w:pPr>
        <w:spacing w:line="560" w:lineRule="exact"/>
        <w:ind w:firstLine="640" w:firstLineChars="200"/>
      </w:pPr>
      <w:r>
        <w:rPr>
          <w:rFonts w:hint="eastAsia"/>
        </w:rPr>
        <w:t>咨询电话：</w:t>
      </w:r>
      <w:r>
        <w:rPr>
          <w:rFonts w:hint="eastAsia"/>
          <w:lang w:val="en-US" w:eastAsia="zh-CN"/>
        </w:rPr>
        <w:t>0710-5991198</w:t>
      </w:r>
      <w:r>
        <w:t xml:space="preserve"> </w:t>
      </w:r>
      <w:r>
        <w:rPr>
          <w:rFonts w:hint="eastAsia"/>
        </w:rPr>
        <w:t xml:space="preserve">章女士    </w:t>
      </w:r>
    </w:p>
    <w:p>
      <w:pPr>
        <w:spacing w:line="560" w:lineRule="exact"/>
        <w:ind w:firstLine="640" w:firstLineChars="200"/>
      </w:pPr>
      <w:r>
        <w:rPr>
          <w:rFonts w:hint="eastAsia"/>
        </w:rPr>
        <w:t>监督电话：0710</w:t>
      </w:r>
      <w:r>
        <w:rPr>
          <w:rFonts w:hint="eastAsia"/>
          <w:lang w:val="en-US" w:eastAsia="zh-CN"/>
        </w:rPr>
        <w:t>-</w:t>
      </w:r>
      <w:r>
        <w:rPr>
          <w:rFonts w:hint="eastAsia"/>
        </w:rPr>
        <w:t>5990162</w:t>
      </w:r>
      <w:r>
        <w:t xml:space="preserve"> </w:t>
      </w:r>
      <w:r>
        <w:rPr>
          <w:rFonts w:hint="eastAsia"/>
          <w:lang w:val="en-US" w:eastAsia="zh-CN"/>
        </w:rPr>
        <w:t>刘</w:t>
      </w:r>
      <w:r>
        <w:rPr>
          <w:rFonts w:hint="eastAsia"/>
        </w:rPr>
        <w:t>先生</w:t>
      </w:r>
    </w:p>
    <w:p/>
    <w:p/>
    <w:p/>
    <w:sectPr>
      <w:pgSz w:w="11906" w:h="16838"/>
      <w:pgMar w:top="2098" w:right="1588" w:bottom="209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00E509"/>
    <w:multiLevelType w:val="singleLevel"/>
    <w:tmpl w:val="5E00E50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lZmY3NmJjOGQ5MzhkODk3ZDYwZTAyNWM5ZGZjZDgifQ=="/>
    <w:docVar w:name="KSO_WPS_MARK_KEY" w:val="e43b043c-4be1-44ce-be94-095bf96df44b"/>
  </w:docVars>
  <w:rsids>
    <w:rsidRoot w:val="7D37278A"/>
    <w:rsid w:val="17E94237"/>
    <w:rsid w:val="2562143D"/>
    <w:rsid w:val="2D5E0984"/>
    <w:rsid w:val="53FF3DAD"/>
    <w:rsid w:val="5B525C87"/>
    <w:rsid w:val="5BAD0CB6"/>
    <w:rsid w:val="67C97888"/>
    <w:rsid w:val="7D372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1496</Words>
  <Characters>1605</Characters>
  <Lines>0</Lines>
  <Paragraphs>0</Paragraphs>
  <TotalTime>16</TotalTime>
  <ScaleCrop>false</ScaleCrop>
  <LinksUpToDate>false</LinksUpToDate>
  <CharactersWithSpaces>1625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2024-03-01T07:49:00Z</dcterms:created>
  <dc:creator>WPS_1644772876</dc:creator>
  <cp:lastModifiedBy>左冰洁</cp:lastModifiedBy>
  <cp:lastPrinted>2024-03-04T09:38:00Z</cp:lastPrinted>
  <dcterms:modified xsi:type="dcterms:W3CDTF">2024-04-01T00:54:18Z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6E15F3F23B2B4F7FBA7CC81F042A8B99_11</vt:lpwstr>
  </property>
</Properties>
</file>