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黑体" w:eastAsia="方正小标宋_GBK" w:cs="黑体"/>
          <w:bCs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kern w:val="0"/>
          <w:sz w:val="44"/>
          <w:szCs w:val="44"/>
        </w:rPr>
        <w:t>华电捷宁斯卡娅热电有限责任公司</w:t>
      </w:r>
    </w:p>
    <w:p>
      <w:pPr>
        <w:widowControl/>
        <w:jc w:val="center"/>
        <w:rPr>
          <w:rFonts w:ascii="方正小标宋_GBK" w:hAnsi="黑体" w:eastAsia="方正小标宋_GBK" w:cs="黑体"/>
          <w:bCs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kern w:val="0"/>
          <w:sz w:val="44"/>
          <w:szCs w:val="44"/>
        </w:rPr>
        <w:t>面向系统</w:t>
      </w:r>
      <w:r>
        <w:rPr>
          <w:rFonts w:hint="eastAsia" w:ascii="方正小标宋_GBK" w:hAnsi="黑体" w:eastAsia="方正小标宋_GBK" w:cs="黑体"/>
          <w:bCs/>
          <w:kern w:val="0"/>
          <w:sz w:val="44"/>
          <w:szCs w:val="44"/>
          <w:lang w:eastAsia="zh-CN"/>
        </w:rPr>
        <w:t>内</w:t>
      </w:r>
      <w:r>
        <w:rPr>
          <w:rFonts w:hint="eastAsia" w:ascii="方正小标宋_GBK" w:hAnsi="黑体" w:eastAsia="方正小标宋_GBK" w:cs="黑体"/>
          <w:bCs/>
          <w:kern w:val="0"/>
          <w:sz w:val="44"/>
          <w:szCs w:val="44"/>
        </w:rPr>
        <w:t>外招聘的公告</w:t>
      </w:r>
    </w:p>
    <w:p>
      <w:pPr>
        <w:pStyle w:val="6"/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华电捷宁斯卡娅热电有限公司成立于2011年12月30日，股东为中国华电香港有限公司（控股）和俄罗斯第二地区电力股份公司（参股）。公司负责运营470MW燃气蒸汽联合循环发电站，该电站是中国在俄最大的能源类投资项目。根据捷宁公司生产运营需要，现面向华电系统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内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外开展公开招聘工作，有关事项公告如下：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</w:t>
      </w:r>
    </w:p>
    <w:p>
      <w:pPr>
        <w:pStyle w:val="6"/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招聘原则</w:t>
      </w:r>
    </w:p>
    <w:p>
      <w:pPr>
        <w:pStyle w:val="6"/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（一）坚持公开、公平、公正、竞争、择优原则。</w:t>
      </w:r>
    </w:p>
    <w:p>
      <w:pPr>
        <w:pStyle w:val="6"/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（二）综合考虑应聘人员的能力、资历、学历，坚持人岗相宜的原则。</w:t>
      </w:r>
    </w:p>
    <w:p>
      <w:pPr>
        <w:pStyle w:val="6"/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（三）同等条件下，以所学的专业和现从事专业相同或相近者优先，有应聘岗位工作经验者优先。</w:t>
      </w:r>
    </w:p>
    <w:p>
      <w:pPr>
        <w:pStyle w:val="6"/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二、基本条件</w:t>
      </w:r>
    </w:p>
    <w:p>
      <w:pPr>
        <w:pStyle w:val="6"/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（一）具备优秀的协调沟通能力、团队组织管理能力、保密意识，责任心强，吃苦耐劳、能承受压力。</w:t>
      </w:r>
    </w:p>
    <w:p>
      <w:pPr>
        <w:pStyle w:val="6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（二）身体健康，为人正直，有良好的进取意识，具备承受竞争压力的良好心理素质。</w:t>
      </w:r>
    </w:p>
    <w:p>
      <w:pPr>
        <w:pStyle w:val="6"/>
        <w:spacing w:line="560" w:lineRule="exact"/>
        <w:ind w:firstLine="640" w:firstLineChars="200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（三）工作积极主动，服从领导，较强的服务意识，具有团队合作精神和较高的工作热情。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三、岗位及资格</w:t>
      </w:r>
    </w:p>
    <w:p>
      <w:pPr>
        <w:widowControl/>
        <w:autoSpaceDN w:val="0"/>
        <w:snapToGrid w:val="0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见附件：</w:t>
      </w:r>
      <w:r>
        <w:rPr>
          <w:rFonts w:hint="eastAsia" w:ascii="仿宋_GB2312" w:hAnsi="仿宋" w:eastAsia="仿宋_GB2312" w:cs="仿宋"/>
          <w:sz w:val="32"/>
          <w:szCs w:val="32"/>
        </w:rPr>
        <w:t>捷宁公司招聘岗位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四、招聘程序</w:t>
      </w:r>
    </w:p>
    <w:p>
      <w:pPr>
        <w:pStyle w:val="6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招聘工作分为组织报名、资格审查、考试、录用四个阶段进行。</w:t>
      </w:r>
    </w:p>
    <w:p>
      <w:pPr>
        <w:numPr>
          <w:ilvl w:val="0"/>
          <w:numId w:val="2"/>
        </w:numPr>
        <w:autoSpaceDN w:val="0"/>
        <w:snapToGrid w:val="0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组织报名。发布招聘启事，接收应聘人员的报名资料。符合招聘要求人员填报《公司市场化员工申请表》，于报名截止日前以电子邮件方式发至指定邮箱。邮件标题及简历电子版文件应按照“姓名—应聘岗位”格式命名。 </w:t>
      </w:r>
    </w:p>
    <w:p>
      <w:pPr>
        <w:numPr>
          <w:ilvl w:val="0"/>
          <w:numId w:val="2"/>
        </w:numPr>
        <w:autoSpaceDN w:val="0"/>
        <w:snapToGrid w:val="0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资格审查。招聘单位组织应聘人员资格审查（根据需要出示有关资格证书原件），招聘工作组根据应聘者的报名资料进行资格复查，筛选并汇总符合条件的人选。</w:t>
      </w:r>
    </w:p>
    <w:p>
      <w:pPr>
        <w:numPr>
          <w:ilvl w:val="0"/>
          <w:numId w:val="2"/>
        </w:numPr>
        <w:autoSpaceDN w:val="0"/>
        <w:snapToGrid w:val="0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考试。考试分为笔试、面试两个环节，均采用百分制。笔试成绩占总成绩的40%，面试成绩占考试总成绩的60%。从综合素质和专业能力两个方面对应聘者进行考试、考察。考试时间另行通知。</w:t>
      </w:r>
    </w:p>
    <w:p>
      <w:pPr>
        <w:widowControl/>
        <w:numPr>
          <w:ilvl w:val="0"/>
          <w:numId w:val="2"/>
        </w:numPr>
        <w:autoSpaceDN w:val="0"/>
        <w:snapToGrid w:val="0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录用。对考试评价合格人员到指定医院进行体检。正式录用人员经中国华电集团公司批准后按相关规定办理入职手续。</w:t>
      </w:r>
    </w:p>
    <w:p>
      <w:pPr>
        <w:pStyle w:val="6"/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五、其他事项</w:t>
      </w:r>
    </w:p>
    <w:p>
      <w:pPr>
        <w:pStyle w:val="6"/>
        <w:spacing w:line="560" w:lineRule="exact"/>
        <w:ind w:firstLine="640" w:firstLineChars="200"/>
        <w:rPr>
          <w:rFonts w:hint="eastAsia"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（一）应聘者须对所提供资料的真实性负责，若有弄虚作假，一经查实，即取消聘用资格。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br w:type="textWrapping"/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       （二）应聘者须严格按照招聘公告规定的报名方式准备和发送材料，恕不接受其他报名方式，面试前不接待来访。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br w:type="textWrapping"/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       （三）聘用人员的试用期为3个月，试用期满考核合格后正式上岗，执行公司相应薪酬福利待遇。</w:t>
      </w:r>
    </w:p>
    <w:p>
      <w:pPr>
        <w:pStyle w:val="6"/>
        <w:spacing w:line="560" w:lineRule="exact"/>
        <w:ind w:firstLine="640" w:firstLineChars="200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/>
        </w:rPr>
        <w:t>(四</w:t>
      </w:r>
      <w:bookmarkStart w:id="0" w:name="_GoBack"/>
      <w:bookmarkEnd w:id="0"/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/>
        </w:rPr>
        <w:t>)工作地点：俄罗斯</w:t>
      </w:r>
    </w:p>
    <w:p>
      <w:pPr>
        <w:pStyle w:val="6"/>
        <w:spacing w:line="560" w:lineRule="exact"/>
        <w:ind w:firstLine="640" w:firstLineChars="200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六、联系方式</w:t>
      </w:r>
      <w:r>
        <w:rPr>
          <w:rFonts w:hint="eastAsia" w:ascii="微软雅黑" w:hAnsi="微软雅黑" w:eastAsia="微软雅黑" w:cs="宋体"/>
          <w:color w:val="333333"/>
        </w:rPr>
        <w:br w:type="textWrapping"/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       联 系 人：战女士        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br w:type="textWrapping"/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       联系邮箱：xiulei-zhan@ht-tpp.ru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00000008"/>
    <w:multiLevelType w:val="multilevel"/>
    <w:tmpl w:val="00000008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default" w:ascii="Times New Roman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7B"/>
    <w:rsid w:val="000936EB"/>
    <w:rsid w:val="003B298D"/>
    <w:rsid w:val="0063693D"/>
    <w:rsid w:val="00AC53C2"/>
    <w:rsid w:val="00CE2F7B"/>
    <w:rsid w:val="00FB02AB"/>
    <w:rsid w:val="20961FC0"/>
    <w:rsid w:val="372968E1"/>
    <w:rsid w:val="786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p0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150</Words>
  <Characters>855</Characters>
  <Lines>7</Lines>
  <Paragraphs>2</Paragraphs>
  <TotalTime>6</TotalTime>
  <ScaleCrop>false</ScaleCrop>
  <LinksUpToDate>false</LinksUpToDate>
  <CharactersWithSpaces>1003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2021-11-04T03:36:00Z</dcterms:created>
  <dc:creator>Microsoft</dc:creator>
  <cp:lastModifiedBy>天天</cp:lastModifiedBy>
  <dcterms:modified xsi:type="dcterms:W3CDTF">2022-01-06T01:39:54Z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6AFD85A1DAEE4AC095067DB6666470F2</vt:lpwstr>
  </property>
</Properties>
</file>